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0"/>
        <w:gridCol w:w="475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center" w:pos="2426"/>
              </w:tabs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июля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№6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  <w:sz w:val="26"/>
          <w:szCs w:val="26"/>
        </w:rPr>
        <w:t>много округа – Югры Жиляк Н.Н.</w:t>
      </w:r>
      <w:r>
        <w:rPr>
          <w:rFonts w:ascii="Times New Roman" w:eastAsia="Times New Roman" w:hAnsi="Times New Roman" w:cs="Times New Roman"/>
          <w:sz w:val="26"/>
          <w:szCs w:val="26"/>
        </w:rPr>
        <w:t>, исполняющий обязанности мирового судьи судебного участка №3 Ханты-Мансийского судебного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6280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, Ханты-Мансийский автономный округ – Югра, г. Ханты-Мансийск, ул. 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материалы дела об административном правонарушении в отнош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садово-огороднического некоммерческого товарищества «Иртыш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(далее – </w:t>
      </w:r>
      <w:r>
        <w:rPr>
          <w:rFonts w:ascii="Times New Roman" w:eastAsia="Times New Roman" w:hAnsi="Times New Roman" w:cs="Times New Roman"/>
          <w:sz w:val="26"/>
          <w:szCs w:val="26"/>
        </w:rPr>
        <w:t>СОНТ «Иртыш»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Кельгенбаева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Тимура </w:t>
      </w:r>
      <w:r>
        <w:rPr>
          <w:rFonts w:ascii="Times New Roman" w:eastAsia="Times New Roman" w:hAnsi="Times New Roman" w:cs="Times New Roman"/>
          <w:sz w:val="26"/>
          <w:szCs w:val="26"/>
        </w:rPr>
        <w:t>Сейтмаматовича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статьей 19.6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(далее - КоАП РФ),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результате неисполнения обязанности по уплате задолженности у </w:t>
      </w:r>
      <w:r>
        <w:rPr>
          <w:rFonts w:ascii="Times New Roman" w:eastAsia="Times New Roman" w:hAnsi="Times New Roman" w:cs="Times New Roman"/>
          <w:sz w:val="26"/>
          <w:szCs w:val="26"/>
        </w:rPr>
        <w:t>СОНТ «Иртыш»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>
        <w:rPr>
          <w:rFonts w:ascii="Times New Roman" w:eastAsia="Times New Roman" w:hAnsi="Times New Roman" w:cs="Times New Roman"/>
          <w:sz w:val="26"/>
          <w:szCs w:val="26"/>
        </w:rPr>
        <w:t>8601041905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юридический адрес: </w:t>
      </w:r>
      <w:r>
        <w:rPr>
          <w:rFonts w:ascii="Times New Roman" w:eastAsia="Times New Roman" w:hAnsi="Times New Roman" w:cs="Times New Roman"/>
          <w:sz w:val="26"/>
          <w:szCs w:val="26"/>
        </w:rPr>
        <w:t>6280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, Ханты-Мансийский автономный округ - Югра, г</w:t>
      </w:r>
      <w:r>
        <w:rPr>
          <w:rStyle w:val="cat-UserDefinedgrp-4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возникли признаки банкротства, установленные пунктом 2 статьи 3 Федерального закона от 26.10.2002 №127-ФЗ «О несостоятельности (банкротстве)» (далее - Федеральный закон №127-ФЗ), в соответствии с пунктом 2 статьи 9 Федерального закона №127-ФЗ заявление должника должно быть направлено в арбитражный суд в случаях, предусмотренных пунктом 1 данной статьи, в кратчайший срок, но не позднее чем через месяц с даты возникновения соответствующих обстоятельств. По результатам проверки вынесено Представление от 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устранении причин и условий, способствовавших совершению административного правонарушения», в котором указывалось, что </w:t>
      </w:r>
      <w:r>
        <w:rPr>
          <w:rFonts w:ascii="Times New Roman" w:eastAsia="Times New Roman" w:hAnsi="Times New Roman" w:cs="Times New Roman"/>
          <w:sz w:val="26"/>
          <w:szCs w:val="26"/>
        </w:rPr>
        <w:t>исполнительный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>СОНТ «Иртыш»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Кельгенбаев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должен принять меры по устранению и недопущению в дальнейшем причин административного правонарушения, а именно, погасить задолженность по обязательным платежам в кратчайший срок.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Информацию о принятых мерах необходимо было предоставить в письменном виде в Инспекцию, в течение месяца со дня получения представления.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Представление от </w:t>
      </w:r>
      <w:r>
        <w:rPr>
          <w:rStyle w:val="cat-UserDefinedgrp-39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направлено почтой заказным письмом в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СОНТ «Иртыш»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Кельгенбаева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почтовым идентификатором </w:t>
      </w:r>
      <w:r>
        <w:rPr>
          <w:rFonts w:ascii="Times New Roman" w:eastAsia="Times New Roman" w:hAnsi="Times New Roman" w:cs="Times New Roman"/>
          <w:sz w:val="26"/>
          <w:szCs w:val="26"/>
        </w:rPr>
        <w:t>80106894239772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Согласно данным официального сайта Почта России письмо с почтовым идентификатором </w:t>
      </w:r>
      <w:r>
        <w:rPr>
          <w:rFonts w:ascii="Times New Roman" w:eastAsia="Times New Roman" w:hAnsi="Times New Roman" w:cs="Times New Roman"/>
          <w:sz w:val="26"/>
          <w:szCs w:val="26"/>
        </w:rPr>
        <w:t>80106894239772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возв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ащено отправителю из-за истечения срока хранения 06.04.2024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Председатель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СОНТ «Иртыш»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Кельгенбаев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должен был представить информацию о принятых мерах, об устранении причин и условий, способствующих совершению административного правонарушения в Инспекцию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08.05.2024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>16.04.2024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информация о принятых мерах, об устранении причин и условий, способствующих совершению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вышеуказанному представлению </w:t>
      </w:r>
      <w:r>
        <w:rPr>
          <w:rFonts w:ascii="Times New Roman" w:eastAsia="Times New Roman" w:hAnsi="Times New Roman" w:cs="Times New Roman"/>
          <w:sz w:val="26"/>
          <w:szCs w:val="26"/>
        </w:rPr>
        <w:t>в Инспекцию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поступала. </w:t>
      </w:r>
      <w:r>
        <w:rPr>
          <w:rFonts w:ascii="Times New Roman" w:eastAsia="Times New Roman" w:hAnsi="Times New Roman" w:cs="Times New Roman"/>
          <w:sz w:val="26"/>
          <w:szCs w:val="26"/>
        </w:rPr>
        <w:t>В результате чего нарушен</w:t>
      </w:r>
      <w:r>
        <w:rPr>
          <w:rFonts w:ascii="Times New Roman" w:eastAsia="Times New Roman" w:hAnsi="Times New Roman" w:cs="Times New Roman"/>
          <w:sz w:val="26"/>
          <w:szCs w:val="26"/>
        </w:rPr>
        <w:t>ы 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2 ст. 29.13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  <w:sz w:val="26"/>
          <w:szCs w:val="26"/>
        </w:rPr>
        <w:t>13.05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ч. 01 мин.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628011, Ханты-Мансийский автономный округ - Югра, г</w:t>
      </w:r>
      <w:r>
        <w:rPr>
          <w:rStyle w:val="cat-UserDefinedgrp-40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Кельгенбаев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присутствовал.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дате, времени и месте рассмотрения дела извещен телефонограммой от </w:t>
      </w:r>
      <w:r>
        <w:rPr>
          <w:rFonts w:ascii="Times New Roman" w:eastAsia="Times New Roman" w:hAnsi="Times New Roman" w:cs="Times New Roman"/>
          <w:sz w:val="26"/>
          <w:szCs w:val="26"/>
        </w:rPr>
        <w:t>15.07</w:t>
      </w:r>
      <w:r>
        <w:rPr>
          <w:rFonts w:ascii="Times New Roman" w:eastAsia="Times New Roman" w:hAnsi="Times New Roman" w:cs="Times New Roman"/>
          <w:sz w:val="26"/>
          <w:szCs w:val="26"/>
        </w:rPr>
        <w:t>.2024, о причинах неявки не сообщил, об отложении рассмотрения дела не просил, просил рассмотреть без его участия, иных ходатайств не заявлял.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Огласив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приложенные материалы дела, мировой судья пришел к выводу о наличии события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szCs w:val="26"/>
        </w:rPr>
        <w:t>19.6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Кельгенбаева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этого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Ответственность по ст. 19.6 КоАП РФ наступает за н</w:t>
      </w:r>
      <w:r>
        <w:rPr>
          <w:rFonts w:ascii="Times New Roman" w:eastAsia="Times New Roman" w:hAnsi="Times New Roman" w:cs="Times New Roman"/>
          <w:sz w:val="26"/>
          <w:szCs w:val="26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Кельгенбаева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19.6 КоАП РФ подтверждены следующими доказательствами: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000062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Кельгенбаевым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устранении причин и условий, способствующих совершению административного правонарушения от </w:t>
      </w:r>
      <w:r>
        <w:rPr>
          <w:rStyle w:val="cat-UserDefinedgrp-3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sz w:val="26"/>
          <w:szCs w:val="26"/>
        </w:rPr>
        <w:t>03.2024 №</w:t>
      </w:r>
      <w:r>
        <w:rPr>
          <w:rFonts w:ascii="Times New Roman" w:eastAsia="Times New Roman" w:hAnsi="Times New Roman" w:cs="Times New Roman"/>
          <w:sz w:val="26"/>
          <w:szCs w:val="26"/>
        </w:rPr>
        <w:t>86252407300026500003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содержащей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юридическом лице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СОНТ «Иртыш»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которой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Кельгенбаев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административным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Кельгенбаева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квалифицированы по ст. 19.6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Кельгенбаева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отягчающих административную ответственность, предусмотренных ст. 4.3 КоАП РФ,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Кельгенбаеву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в этой связи для достижения целей наказания будет достаточным применение наиболее мягкого из числа предусмотренных санкцией ст. 19.6 КоАП РФ видов наказаний.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 – 29.11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right="282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садово-огороднического некоммерческого товарищества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«Иртыш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Кельгенбаева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Тимура </w:t>
      </w:r>
      <w:r>
        <w:rPr>
          <w:rFonts w:ascii="Times New Roman" w:eastAsia="Times New Roman" w:hAnsi="Times New Roman" w:cs="Times New Roman"/>
          <w:sz w:val="26"/>
          <w:szCs w:val="26"/>
        </w:rPr>
        <w:t>Сейтмаматовича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правонарушения, предусмотренного ст. 19.6 Кодекса Российской Федерации об административных правонарушениях и назначить ему наказание в виде административного штрафа в размере 4 000 (четыре тысячи)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0412365400725014532419101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привлекаемому лицу,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течении трех месяцев с момента рассрочки, штраф подлежит принудительному взысканию через службу судебных приставов (ч. 1 ст. 20.25 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</w:t>
      </w:r>
      <w:r>
        <w:rPr>
          <w:rFonts w:ascii="Times New Roman" w:eastAsia="Times New Roman" w:hAnsi="Times New Roman" w:cs="Times New Roman"/>
          <w:sz w:val="26"/>
          <w:szCs w:val="26"/>
        </w:rPr>
        <w:t>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д.87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Н.Н. Жиляк</w:t>
      </w:r>
    </w:p>
    <w:p>
      <w:pPr>
        <w:spacing w:before="0" w:after="0"/>
        <w:ind w:right="282"/>
        <w:jc w:val="both"/>
        <w:rPr>
          <w:sz w:val="26"/>
          <w:szCs w:val="26"/>
        </w:rPr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0rplc-36">
    <w:name w:val="cat-UserDefined grp-40 rplc-36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UserDefinedgrp-41rplc-63">
    <w:name w:val="cat-UserDefined grp-41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